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6FF" w:rsidRPr="002506BB" w:rsidRDefault="00CF36FF">
      <w:pPr>
        <w:rPr>
          <w:rFonts w:ascii="Arial" w:hAnsi="Arial" w:cs="Arial"/>
          <w:b/>
          <w:bCs/>
          <w:sz w:val="32"/>
          <w:szCs w:val="32"/>
        </w:rPr>
      </w:pPr>
    </w:p>
    <w:p w:rsidR="00917ED7" w:rsidRPr="002506BB" w:rsidRDefault="00917ED7" w:rsidP="00917ED7">
      <w:pPr>
        <w:jc w:val="center"/>
        <w:rPr>
          <w:rFonts w:ascii="Arial" w:hAnsi="Arial" w:cs="Arial"/>
          <w:b/>
          <w:bCs/>
          <w:sz w:val="32"/>
          <w:szCs w:val="32"/>
          <w:lang w:val="sr-Cyrl-RS"/>
        </w:rPr>
      </w:pPr>
      <w:r w:rsidRPr="002506BB">
        <w:rPr>
          <w:rFonts w:ascii="Arial" w:hAnsi="Arial" w:cs="Arial"/>
          <w:b/>
          <w:bCs/>
          <w:sz w:val="32"/>
          <w:szCs w:val="32"/>
          <w:lang w:val="sr-Cyrl-RS"/>
        </w:rPr>
        <w:t>ПРОВЕРА ПОСЕБНИХ ФУНКЦИОНАЛНИХ КОМПЕТЕНЦИЈА</w:t>
      </w:r>
    </w:p>
    <w:p w:rsidR="00CF36FF" w:rsidRPr="002506BB" w:rsidRDefault="00CF36FF">
      <w:pPr>
        <w:rPr>
          <w:rFonts w:ascii="Arial" w:hAnsi="Arial" w:cs="Arial"/>
          <w:b/>
          <w:bCs/>
          <w:sz w:val="32"/>
          <w:szCs w:val="32"/>
        </w:rPr>
      </w:pPr>
    </w:p>
    <w:p w:rsidR="00CF36FF" w:rsidRPr="002506BB" w:rsidRDefault="00CF36FF">
      <w:pPr>
        <w:rPr>
          <w:rFonts w:ascii="Arial" w:hAnsi="Arial" w:cs="Arial"/>
          <w:b/>
          <w:bCs/>
          <w:sz w:val="32"/>
          <w:szCs w:val="32"/>
        </w:rPr>
      </w:pPr>
    </w:p>
    <w:p w:rsidR="00CF36FF" w:rsidRPr="002506BB" w:rsidRDefault="00CF36FF">
      <w:pPr>
        <w:rPr>
          <w:rFonts w:ascii="Arial" w:hAnsi="Arial" w:cs="Arial"/>
          <w:b/>
          <w:bCs/>
          <w:sz w:val="32"/>
          <w:szCs w:val="32"/>
        </w:rPr>
      </w:pPr>
    </w:p>
    <w:p w:rsidR="00CF36FF" w:rsidRPr="002506BB" w:rsidRDefault="00CF36FF">
      <w:pPr>
        <w:rPr>
          <w:rFonts w:ascii="Arial" w:hAnsi="Arial" w:cs="Arial"/>
          <w:b/>
          <w:bCs/>
          <w:sz w:val="32"/>
          <w:szCs w:val="32"/>
        </w:rPr>
      </w:pPr>
    </w:p>
    <w:p w:rsidR="00CF36FF" w:rsidRPr="002506BB" w:rsidRDefault="00CF36FF">
      <w:pPr>
        <w:rPr>
          <w:rFonts w:ascii="Arial" w:hAnsi="Arial" w:cs="Arial"/>
          <w:b/>
          <w:bCs/>
          <w:sz w:val="32"/>
          <w:szCs w:val="32"/>
        </w:rPr>
      </w:pPr>
    </w:p>
    <w:p w:rsidR="00CF36FF" w:rsidRPr="002506BB" w:rsidRDefault="00CF36FF">
      <w:pPr>
        <w:rPr>
          <w:rFonts w:ascii="Arial" w:hAnsi="Arial" w:cs="Arial"/>
          <w:b/>
          <w:bCs/>
          <w:sz w:val="32"/>
          <w:szCs w:val="32"/>
        </w:rPr>
      </w:pPr>
    </w:p>
    <w:p w:rsidR="00393FA4" w:rsidRPr="002506BB" w:rsidRDefault="00393FA4">
      <w:pPr>
        <w:rPr>
          <w:rFonts w:ascii="Arial" w:hAnsi="Arial" w:cs="Arial"/>
          <w:b/>
          <w:bCs/>
          <w:sz w:val="32"/>
          <w:szCs w:val="32"/>
        </w:rPr>
      </w:pPr>
    </w:p>
    <w:p w:rsidR="00393FA4" w:rsidRPr="002506BB" w:rsidRDefault="00393FA4" w:rsidP="00393FA4">
      <w:pPr>
        <w:pStyle w:val="Default"/>
        <w:jc w:val="center"/>
        <w:rPr>
          <w:rFonts w:ascii="Arial" w:hAnsi="Arial" w:cs="Arial"/>
          <w:b/>
          <w:color w:val="auto"/>
          <w:sz w:val="32"/>
          <w:szCs w:val="32"/>
          <w:lang w:val="sr-Cyrl-RS"/>
        </w:rPr>
      </w:pPr>
      <w:r w:rsidRPr="002506BB">
        <w:rPr>
          <w:rFonts w:ascii="Arial" w:hAnsi="Arial" w:cs="Arial"/>
          <w:b/>
          <w:color w:val="auto"/>
          <w:sz w:val="32"/>
          <w:szCs w:val="32"/>
          <w:lang w:val="sr-Cyrl-RS"/>
        </w:rPr>
        <w:t xml:space="preserve">БАЗА ПИТАЊА </w:t>
      </w:r>
    </w:p>
    <w:p w:rsidR="00393FA4" w:rsidRPr="002506BB" w:rsidRDefault="00393FA4" w:rsidP="00393FA4">
      <w:pPr>
        <w:pStyle w:val="Default"/>
        <w:jc w:val="center"/>
        <w:rPr>
          <w:rFonts w:ascii="Arial" w:hAnsi="Arial" w:cs="Arial"/>
          <w:b/>
          <w:color w:val="auto"/>
          <w:sz w:val="32"/>
          <w:szCs w:val="32"/>
          <w:lang w:val="sr-Cyrl-RS"/>
        </w:rPr>
      </w:pPr>
      <w:r w:rsidRPr="002506BB">
        <w:rPr>
          <w:rFonts w:ascii="Arial" w:hAnsi="Arial" w:cs="Arial"/>
          <w:b/>
          <w:color w:val="auto"/>
          <w:sz w:val="32"/>
          <w:szCs w:val="32"/>
          <w:lang w:val="sr-Cyrl-RS"/>
        </w:rPr>
        <w:t>ЗА РАДНО МЕСТО СУДИЈСКИ ПОМОЋНИК</w:t>
      </w:r>
    </w:p>
    <w:p w:rsidR="00393FA4" w:rsidRPr="002506BB" w:rsidRDefault="00393FA4" w:rsidP="00393FA4">
      <w:pPr>
        <w:pStyle w:val="Default"/>
        <w:jc w:val="center"/>
        <w:rPr>
          <w:rFonts w:ascii="Arial" w:hAnsi="Arial" w:cs="Arial"/>
          <w:color w:val="auto"/>
          <w:sz w:val="32"/>
          <w:szCs w:val="32"/>
          <w:lang w:val="sr-Cyrl-RS"/>
        </w:rPr>
      </w:pPr>
    </w:p>
    <w:p w:rsidR="004B3570" w:rsidRDefault="00393FA4" w:rsidP="00393FA4">
      <w:pPr>
        <w:pStyle w:val="Default"/>
        <w:jc w:val="center"/>
        <w:rPr>
          <w:rFonts w:ascii="Arial" w:hAnsi="Arial" w:cs="Arial"/>
          <w:color w:val="auto"/>
          <w:sz w:val="32"/>
          <w:szCs w:val="32"/>
          <w:lang w:val="sr-Cyrl-RS"/>
        </w:rPr>
      </w:pPr>
      <w:r w:rsidRPr="002506BB">
        <w:rPr>
          <w:rFonts w:ascii="Arial" w:hAnsi="Arial" w:cs="Arial"/>
          <w:color w:val="auto"/>
          <w:sz w:val="32"/>
          <w:szCs w:val="32"/>
          <w:lang w:val="sr-Cyrl-RS"/>
        </w:rPr>
        <w:t xml:space="preserve">(КРИВИЧНИ ЗАКОНИК, ЗАКОНИК О КРИВИЧНОМ ПОСТУПКУ, ЗАКОН О ПАРНИЧНОМ ПОСТУПКУ И </w:t>
      </w:r>
    </w:p>
    <w:p w:rsidR="00393FA4" w:rsidRPr="002506BB" w:rsidRDefault="00393FA4" w:rsidP="00393FA4">
      <w:pPr>
        <w:pStyle w:val="Default"/>
        <w:jc w:val="center"/>
        <w:rPr>
          <w:rFonts w:ascii="Arial" w:hAnsi="Arial" w:cs="Arial"/>
          <w:color w:val="auto"/>
          <w:sz w:val="32"/>
          <w:szCs w:val="32"/>
          <w:lang w:val="sr-Cyrl-RS"/>
        </w:rPr>
      </w:pPr>
      <w:r w:rsidRPr="002506BB">
        <w:rPr>
          <w:rFonts w:ascii="Arial" w:hAnsi="Arial" w:cs="Arial"/>
          <w:color w:val="auto"/>
          <w:sz w:val="32"/>
          <w:szCs w:val="32"/>
          <w:lang w:val="sr-Cyrl-RS"/>
        </w:rPr>
        <w:t>ЗАКОН О РАДУ)</w:t>
      </w:r>
    </w:p>
    <w:p w:rsidR="00140A31" w:rsidRPr="002506BB" w:rsidRDefault="00140A31" w:rsidP="00CF36FF">
      <w:pPr>
        <w:jc w:val="center"/>
        <w:rPr>
          <w:rFonts w:ascii="Arial" w:hAnsi="Arial" w:cs="Arial"/>
          <w:b/>
          <w:bCs/>
          <w:sz w:val="32"/>
          <w:szCs w:val="32"/>
          <w:lang w:val="sr-Cyrl-RS"/>
        </w:rPr>
      </w:pPr>
    </w:p>
    <w:p w:rsidR="00140A31" w:rsidRPr="002506BB" w:rsidRDefault="00140A31" w:rsidP="00CF36FF">
      <w:pPr>
        <w:jc w:val="center"/>
        <w:rPr>
          <w:rFonts w:ascii="Arial" w:hAnsi="Arial" w:cs="Arial"/>
          <w:b/>
          <w:bCs/>
          <w:sz w:val="32"/>
          <w:szCs w:val="32"/>
          <w:lang w:val="sr-Cyrl-RS"/>
        </w:rPr>
      </w:pPr>
    </w:p>
    <w:p w:rsidR="00CF36FF" w:rsidRPr="002506BB" w:rsidRDefault="00CF36FF">
      <w:pPr>
        <w:rPr>
          <w:rFonts w:ascii="Arial" w:hAnsi="Arial" w:cs="Arial"/>
          <w:b/>
          <w:bCs/>
          <w:sz w:val="32"/>
          <w:szCs w:val="32"/>
        </w:rPr>
      </w:pPr>
      <w:r w:rsidRPr="002506BB">
        <w:rPr>
          <w:rFonts w:ascii="Arial" w:hAnsi="Arial" w:cs="Arial"/>
          <w:b/>
          <w:bCs/>
          <w:sz w:val="32"/>
          <w:szCs w:val="32"/>
        </w:rPr>
        <w:br w:type="page"/>
      </w:r>
    </w:p>
    <w:p w:rsidR="005D7B28" w:rsidRPr="002506BB" w:rsidRDefault="005D7B28" w:rsidP="00390C3F">
      <w:pPr>
        <w:pStyle w:val="Default"/>
        <w:jc w:val="center"/>
        <w:rPr>
          <w:rFonts w:ascii="Arial" w:hAnsi="Arial" w:cs="Arial"/>
          <w:b/>
          <w:color w:val="auto"/>
          <w:sz w:val="28"/>
          <w:szCs w:val="28"/>
        </w:rPr>
      </w:pPr>
    </w:p>
    <w:p w:rsidR="005D7B28" w:rsidRPr="004B3570" w:rsidRDefault="005D7B28" w:rsidP="005D7B28">
      <w:pPr>
        <w:pStyle w:val="Default"/>
        <w:jc w:val="center"/>
        <w:rPr>
          <w:rFonts w:ascii="Arial" w:hAnsi="Arial" w:cs="Arial"/>
          <w:b/>
          <w:color w:val="auto"/>
          <w:sz w:val="26"/>
          <w:szCs w:val="26"/>
          <w:u w:val="single"/>
        </w:rPr>
      </w:pPr>
      <w:r w:rsidRPr="004B3570">
        <w:rPr>
          <w:rFonts w:ascii="Arial" w:hAnsi="Arial" w:cs="Arial"/>
          <w:b/>
          <w:color w:val="auto"/>
          <w:sz w:val="26"/>
          <w:szCs w:val="26"/>
          <w:u w:val="single"/>
        </w:rPr>
        <w:t xml:space="preserve">ОБЛАСТ </w:t>
      </w:r>
      <w:r w:rsidRPr="004B3570">
        <w:rPr>
          <w:rFonts w:ascii="Arial" w:hAnsi="Arial" w:cs="Arial"/>
          <w:b/>
          <w:color w:val="auto"/>
          <w:sz w:val="26"/>
          <w:szCs w:val="26"/>
          <w:u w:val="single"/>
          <w:lang w:val="sr-Cyrl-RS"/>
        </w:rPr>
        <w:t>КРИВИЧНОГ</w:t>
      </w:r>
      <w:r w:rsidRPr="004B3570">
        <w:rPr>
          <w:rFonts w:ascii="Arial" w:hAnsi="Arial" w:cs="Arial"/>
          <w:b/>
          <w:color w:val="auto"/>
          <w:sz w:val="26"/>
          <w:szCs w:val="26"/>
          <w:u w:val="single"/>
        </w:rPr>
        <w:t xml:space="preserve"> ПРАВА</w:t>
      </w:r>
    </w:p>
    <w:p w:rsidR="00393FA4" w:rsidRPr="002506BB" w:rsidRDefault="00393FA4" w:rsidP="005D7B28">
      <w:pPr>
        <w:pStyle w:val="Default"/>
        <w:jc w:val="center"/>
        <w:rPr>
          <w:rFonts w:ascii="Arial" w:hAnsi="Arial" w:cs="Arial"/>
          <w:b/>
          <w:color w:val="auto"/>
          <w:sz w:val="26"/>
          <w:szCs w:val="26"/>
          <w:u w:val="single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1. Како је дефинисан појам кривичног дела у Кривичном законику?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2. Како се одређује место извршења кривичног дела?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3. Да ли је кривично дело оно дело које, иако садржи обележја кривичног дела, представља дело малог значаја?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4. Како гласи појам нужне одбране према Кривичном законику?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5. Да ли је кривично дело оно дело које је учињено у крајњој нужди? </w:t>
      </w:r>
    </w:p>
    <w:p w:rsidR="00390C3F" w:rsidRPr="002506BB" w:rsidRDefault="00390C3F" w:rsidP="005D7B28">
      <w:pPr>
        <w:pStyle w:val="rvps1"/>
        <w:spacing w:before="0" w:beforeAutospacing="0" w:after="0" w:afterAutospacing="0"/>
        <w:rPr>
          <w:rStyle w:val="rvts3"/>
          <w:rFonts w:ascii="Arial" w:hAnsi="Arial" w:cs="Arial"/>
        </w:rPr>
      </w:pPr>
    </w:p>
    <w:p w:rsidR="00390C3F" w:rsidRPr="002506BB" w:rsidRDefault="00390C3F" w:rsidP="005D7B28">
      <w:pPr>
        <w:pStyle w:val="rvps1"/>
        <w:spacing w:before="0" w:beforeAutospacing="0" w:after="0" w:afterAutospacing="0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6. Да ли jе кривично дело оно дело које је учињено под дејством неодољиве силе?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7. Када према одредбама Кривичног законика постоји кривица?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8. Када постоји евентуални умишљај према одредбама Кривичног законика?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9. Нехат – дефиниција појма према Кривичном законику: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10. Да ли је кривично дело оно дело које је учињено у неотклоњивој стварној заблуди?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11. Да ли је кривично дело оно дело које је учињено у неотклоњивој правној заблуди?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12. Да ли дело учињено у стању битно смањене урачунљивости искључује кривицу учиниоца дела?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13. Каквом казном се учинилац кривичног дела кажњава за покушај?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14. Када постоји неподобан покушај према одредбама Кривичног законика?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15. Да ли се може ослободити од казне извршилац који је покушао извршење кривичног дела, али је добровољно одустао од даљег предузимања радњи извршења или је спречио наступање последице?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16. Које су границе одговорности саизвршиоца, подстрекача и помагача? </w:t>
      </w:r>
    </w:p>
    <w:p w:rsidR="00390C3F" w:rsidRPr="002506BB" w:rsidRDefault="00390C3F" w:rsidP="005D7B28">
      <w:pPr>
        <w:pStyle w:val="rvps1"/>
        <w:spacing w:before="0" w:beforeAutospacing="0" w:after="0" w:afterAutospacing="0"/>
        <w:jc w:val="both"/>
        <w:rPr>
          <w:rStyle w:val="rvts3"/>
          <w:rFonts w:ascii="Arial" w:hAnsi="Arial" w:cs="Arial"/>
        </w:rPr>
      </w:pPr>
    </w:p>
    <w:p w:rsidR="00390C3F" w:rsidRPr="002506BB" w:rsidRDefault="00390C3F" w:rsidP="005D7B28">
      <w:pPr>
        <w:pStyle w:val="rvps1"/>
        <w:spacing w:before="0" w:beforeAutospacing="0" w:after="0" w:afterAutospacing="0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17. Када се може изрећи тежа казна уколико је из кривичног дела произашла тежа последица, због које закон за то дело прописује тежу казну?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18. Шта је сврха кажњавања према одредбама Кривичног законика? </w:t>
      </w:r>
    </w:p>
    <w:p w:rsidR="00390C3F" w:rsidRPr="002506BB" w:rsidRDefault="00390C3F" w:rsidP="005D7B28">
      <w:pPr>
        <w:pStyle w:val="rvps1"/>
        <w:spacing w:before="0" w:beforeAutospacing="0" w:after="0" w:afterAutospacing="0"/>
        <w:rPr>
          <w:rFonts w:ascii="Arial" w:hAnsi="Arial" w:cs="Arial"/>
        </w:rPr>
      </w:pPr>
    </w:p>
    <w:p w:rsidR="00390C3F" w:rsidRPr="002506BB" w:rsidRDefault="00390C3F" w:rsidP="005D7B28">
      <w:pPr>
        <w:pStyle w:val="rvps1"/>
        <w:spacing w:before="0" w:beforeAutospacing="0" w:after="0" w:afterAutospacing="0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19. Које се све врсте казни могу изрећи пунолетним учиниоцима кривичних дела, према Кривичном законику? </w:t>
      </w:r>
    </w:p>
    <w:p w:rsidR="00390C3F" w:rsidRPr="002506BB" w:rsidRDefault="00390C3F" w:rsidP="005D7B28">
      <w:pPr>
        <w:pStyle w:val="rvps7"/>
        <w:spacing w:before="0" w:beforeAutospacing="0" w:after="0" w:afterAutospacing="0"/>
        <w:jc w:val="both"/>
        <w:rPr>
          <w:rStyle w:val="rvts3"/>
          <w:rFonts w:ascii="Arial" w:hAnsi="Arial" w:cs="Arial"/>
        </w:rPr>
      </w:pPr>
    </w:p>
    <w:p w:rsidR="00390C3F" w:rsidRPr="002506BB" w:rsidRDefault="00390C3F" w:rsidP="005D7B28">
      <w:pPr>
        <w:pStyle w:val="rvps7"/>
        <w:spacing w:before="0" w:beforeAutospacing="0" w:after="0" w:afterAutospacing="0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20. Када се учиниоцу кривичног дела може изрећи мера безбедности – обавезно лечење наркомана? </w:t>
      </w:r>
    </w:p>
    <w:p w:rsidR="00390C3F" w:rsidRPr="002506BB" w:rsidRDefault="00390C3F" w:rsidP="005D7B28">
      <w:pPr>
        <w:pStyle w:val="rvps7"/>
        <w:spacing w:before="0" w:beforeAutospacing="0" w:after="0" w:afterAutospacing="0"/>
        <w:jc w:val="both"/>
        <w:rPr>
          <w:rFonts w:ascii="Arial" w:hAnsi="Arial" w:cs="Arial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21. Колико може трајати мера безбедности – забрана управљања моторним возилом?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  <w:lang w:val="sr-Cyrl-RS"/>
        </w:rPr>
      </w:pPr>
    </w:p>
    <w:p w:rsidR="00390C3F" w:rsidRPr="002506BB" w:rsidRDefault="00390C3F" w:rsidP="005D7B28">
      <w:pPr>
        <w:pStyle w:val="rvps6"/>
        <w:spacing w:before="120" w:beforeAutospacing="0" w:after="0" w:afterAutospacing="0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22. Којим лицима се даје законска рехабилитација, према Кривичном законику?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23. Да ли престаје заштитни надзор опозивањем условне осуде?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24. Којим лицима се може дати судска рехабилитација према Кривичном законику? </w:t>
      </w:r>
    </w:p>
    <w:p w:rsidR="00390C3F" w:rsidRPr="002506BB" w:rsidRDefault="00390C3F" w:rsidP="005D7B28">
      <w:pPr>
        <w:pStyle w:val="rvps1"/>
        <w:spacing w:before="0" w:beforeAutospacing="0" w:after="0" w:afterAutospacing="0"/>
        <w:jc w:val="both"/>
        <w:rPr>
          <w:rStyle w:val="rvts3"/>
          <w:rFonts w:ascii="Arial" w:hAnsi="Arial" w:cs="Arial"/>
        </w:rPr>
      </w:pPr>
    </w:p>
    <w:p w:rsidR="00390C3F" w:rsidRPr="002506BB" w:rsidRDefault="00390C3F" w:rsidP="005D7B28">
      <w:pPr>
        <w:pStyle w:val="rvps1"/>
        <w:spacing w:before="0" w:beforeAutospacing="0" w:after="0" w:afterAutospacing="0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25. Од када почиње да тече застарелост кривичног гоњења? </w:t>
      </w:r>
    </w:p>
    <w:p w:rsidR="00390C3F" w:rsidRPr="002506BB" w:rsidRDefault="00390C3F" w:rsidP="005D7B28">
      <w:pPr>
        <w:pStyle w:val="rvps1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26. Шта је организована криминална група према одредбама Кривичног законика? </w:t>
      </w:r>
    </w:p>
    <w:p w:rsidR="00390C3F" w:rsidRPr="002506BB" w:rsidRDefault="00390C3F" w:rsidP="005D7B28">
      <w:pPr>
        <w:pStyle w:val="rvps1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27. Појам групе према одредбама Кривичног законика? </w:t>
      </w:r>
    </w:p>
    <w:p w:rsidR="00390C3F" w:rsidRPr="002506BB" w:rsidRDefault="00390C3F" w:rsidP="005D7B28">
      <w:pPr>
        <w:pStyle w:val="rvps1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28. Шта значи израз „основ сумње“ према Законику о кривичном поступку?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29. Шта је претпоставка невиности према Законику о кривичном поступку?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30. Који су језици и писма у кривичном поступку у службеној употреби?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31. Ко је овлашћен за изрицање кривичне санкције учиниоцу кривичног дела?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32. Да ли може обављати судијску дужност у истом предмету судија који је одлучивао о потврђивању оптужнице?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33. Према Законику о кривичном поступку, да ли је дозвољена жалба против решења којим се захтев за изузеће одбацује или усваја? </w:t>
      </w: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5D7B28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34. Како ће поступити орган поступка ако се у току кривичног поступка утврди да је окривљени умро? </w:t>
      </w:r>
    </w:p>
    <w:p w:rsidR="00390C3F" w:rsidRPr="002506BB" w:rsidRDefault="00390C3F" w:rsidP="005D7B28">
      <w:pPr>
        <w:pStyle w:val="rvps6"/>
        <w:spacing w:before="0" w:beforeAutospacing="0" w:after="0" w:afterAutospacing="0"/>
        <w:jc w:val="both"/>
        <w:rPr>
          <w:rStyle w:val="rvts3"/>
          <w:rFonts w:ascii="Arial" w:hAnsi="Arial" w:cs="Arial"/>
        </w:rPr>
      </w:pPr>
    </w:p>
    <w:p w:rsidR="00390C3F" w:rsidRPr="002506BB" w:rsidRDefault="00390C3F" w:rsidP="005D7B28">
      <w:pPr>
        <w:pStyle w:val="rvps6"/>
        <w:spacing w:before="0" w:beforeAutospacing="0" w:after="0" w:afterAutospacing="0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35. За која кривична дела у првом степену суди судија појединац? </w:t>
      </w:r>
    </w:p>
    <w:p w:rsidR="00390C3F" w:rsidRPr="002506BB" w:rsidRDefault="00390C3F" w:rsidP="00390C3F">
      <w:pPr>
        <w:pStyle w:val="rvps6"/>
        <w:spacing w:before="0" w:beforeAutospacing="0" w:after="0" w:afterAutospacing="0"/>
        <w:jc w:val="both"/>
        <w:rPr>
          <w:rFonts w:ascii="Arial" w:hAnsi="Arial" w:cs="Arial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36. Који суд је надлежан када је исто лице окривљено за више кривичних дела, од којих је за нека надлежан нижи, а за нека виши суд?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37. На чији предлог и из којих разлога се може извршити раздвајање кривичног поступка?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38. Шта је основно право и основна дужност јавног тужиоца?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39. У ком року, након смрти оштећеног, његови правни следбеници могу дати изјаву да прузимају гоњење?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40. Да ли се оштећеном, у кривичном поступку, може ускратити право да разматра списе и разгледа предмете?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lastRenderedPageBreak/>
        <w:t xml:space="preserve">41. Пред ким се одржава припремно рочиште према Законику о кривичном поступку?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  <w:lang w:val="sr-Cyrl-CS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42. Ко одређује притвор у скраћеном поступку пре подношења оптужног предлога?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43. Да ли окривљени, током целог поступка, мора имати браниоца ако се кривични поступак води због кривичног дела за које је прописана казна затвора од 8 година или тежа казна?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44. Ко доноси решење о одређивању статуса посебно осетљивог сведока, у току истраге?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  <w:lang w:val="sr-Cyrl-RS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45. Да ли незаконити докази могу бити коришћени у кривичном поступку?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>46. Којом максималном новчаном казном суд може казнити вештака, ако након упозорења на последице ускраћивања вештачења, без оправданог разлога неће да вештачи?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47. У ком року се подноси приватна тужба, према Законику о кривичном поступку?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  <w:lang w:val="sr-Cyrl-RS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  <w:lang w:val="sr-Cyrl-CS"/>
        </w:rPr>
      </w:pPr>
      <w:r w:rsidRPr="002506BB">
        <w:rPr>
          <w:rFonts w:ascii="Arial" w:hAnsi="Arial" w:cs="Arial"/>
          <w:color w:val="auto"/>
        </w:rPr>
        <w:t xml:space="preserve">48. Ко, према Законику о кривичном поступку, доноси решење о одређивању, одузимању или укидању јемства?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  <w:lang w:val="sr-Cyrl-RS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49. Да ли полаже заклетву сведок који у време саслушања није пунолетан?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50. Главном претресу могу присуствовати само лица старија од: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51. Коју одлуку ће, у складу са одредбама Законика о кривичном поступку, донети суд ако у току главног претреса утврди да се поступак води без захтева овлашћеног тужиоца? </w:t>
      </w:r>
    </w:p>
    <w:p w:rsidR="00390C3F" w:rsidRPr="002506BB" w:rsidRDefault="00390C3F" w:rsidP="00390C3F">
      <w:pPr>
        <w:pStyle w:val="rvps1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52. Да ли окривљени може сам да поднесе захтев за заштиту законитости? </w:t>
      </w:r>
    </w:p>
    <w:p w:rsidR="00390C3F" w:rsidRPr="002506BB" w:rsidRDefault="00390C3F" w:rsidP="00390C3F">
      <w:pPr>
        <w:pStyle w:val="rvps1"/>
        <w:jc w:val="both"/>
        <w:rPr>
          <w:rFonts w:ascii="Arial" w:hAnsi="Arial" w:cs="Arial"/>
        </w:rPr>
      </w:pPr>
      <w:r w:rsidRPr="002506BB">
        <w:rPr>
          <w:rFonts w:ascii="Arial" w:hAnsi="Arial" w:cs="Arial"/>
        </w:rPr>
        <w:t xml:space="preserve">53. Да ли Републички јавни тужилац може поднети захтев за заштиту законитости и у корист окривљеног?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54. Да ли окривљени има право да се приликом саслушања користи својим белешкама?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55. Када и у ком року, након завршетка истраге, јавни тужилац подиже оптужницу?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56. Ко исплаћује трошкове предистражног поступка који се односе на награду и нужне издатке браниоца кога је одредила полиција?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57. У ком року, према одредбама Законика о кривичном поступку, ванпретресно веће испитује оптужницу?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  <w:lang w:val="sr-Cyrl-CS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58. Коју одлуку, према Законику о кривичном поступку, ће веће донети у току или по завршетку главног претреса, ако утврди да суд није стварно надлежан?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  <w:lang w:val="sr-Cyrl-CS"/>
        </w:rPr>
      </w:pP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59. Да ли је у поступку према малолетним учиниоцима кривичних дела искључена јавност? </w:t>
      </w:r>
    </w:p>
    <w:p w:rsidR="00390C3F" w:rsidRPr="002506BB" w:rsidRDefault="00390C3F" w:rsidP="00390C3F">
      <w:pPr>
        <w:pStyle w:val="Default"/>
        <w:jc w:val="both"/>
        <w:rPr>
          <w:rFonts w:ascii="Arial" w:hAnsi="Arial" w:cs="Arial"/>
          <w:color w:val="auto"/>
        </w:rPr>
      </w:pPr>
    </w:p>
    <w:p w:rsidR="005D7B28" w:rsidRPr="002506BB" w:rsidRDefault="005D7B28" w:rsidP="00D22E89">
      <w:pPr>
        <w:pStyle w:val="Default"/>
        <w:jc w:val="center"/>
        <w:rPr>
          <w:rFonts w:ascii="Arial" w:hAnsi="Arial" w:cs="Arial"/>
          <w:b/>
          <w:color w:val="auto"/>
          <w:sz w:val="26"/>
          <w:szCs w:val="26"/>
          <w:u w:val="single"/>
        </w:rPr>
      </w:pPr>
    </w:p>
    <w:p w:rsidR="00D22E89" w:rsidRPr="002506BB" w:rsidRDefault="00D22E89" w:rsidP="00D22E89">
      <w:pPr>
        <w:pStyle w:val="Default"/>
        <w:jc w:val="center"/>
        <w:rPr>
          <w:rFonts w:ascii="Arial" w:hAnsi="Arial" w:cs="Arial"/>
          <w:b/>
          <w:color w:val="auto"/>
          <w:sz w:val="26"/>
          <w:szCs w:val="26"/>
          <w:u w:val="single"/>
        </w:rPr>
      </w:pPr>
      <w:r w:rsidRPr="002506BB">
        <w:rPr>
          <w:rFonts w:ascii="Arial" w:hAnsi="Arial" w:cs="Arial"/>
          <w:b/>
          <w:color w:val="auto"/>
          <w:sz w:val="26"/>
          <w:szCs w:val="26"/>
          <w:u w:val="single"/>
        </w:rPr>
        <w:t>ОБЛАСТ ГРАЂАНСКОГ ПРАВА</w:t>
      </w:r>
    </w:p>
    <w:p w:rsidR="005D7B28" w:rsidRPr="002506BB" w:rsidRDefault="005D7B28" w:rsidP="00D22E89">
      <w:pPr>
        <w:pStyle w:val="Default"/>
        <w:jc w:val="center"/>
        <w:rPr>
          <w:rFonts w:ascii="Arial" w:hAnsi="Arial" w:cs="Arial"/>
          <w:b/>
          <w:color w:val="auto"/>
          <w:sz w:val="26"/>
          <w:szCs w:val="26"/>
          <w:u w:val="single"/>
        </w:rPr>
      </w:pPr>
    </w:p>
    <w:p w:rsidR="00D22E89" w:rsidRPr="002506BB" w:rsidRDefault="00D22E89" w:rsidP="00D22E89">
      <w:pPr>
        <w:pStyle w:val="Default"/>
        <w:jc w:val="center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1. У парничном поступку ко може да буде присутан у просторији у којој се већа и гласа?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2. У ком року су парничне странке пре рочишта дужне да суду доставе писане поднеске?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3. Који рок одређује суд за исправку или допуну поднеска у случају да се исти врати парничној странци?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4. У ком року се сматра да је тужени пристао на повлачење тужбе у случају да је примио обавештење о повлачење тужбе а да се не изјасни о томе?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5. Када парница почиње да тече?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6. Да ли умешач има право да изјави ванредни правни лек на пресуду?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7. Да ли се у парничном поступку доказују чињенице које су опште познате?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8. Да ли суд који поступа по замолници има сва парнична овлашћења као и суд пред којим се води поступак?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9. Према одредбама Закона о парничном поступку, да ли се увиђај може да вршити и уз присуство вештака?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10. Према одредбама Закона о парничном поступку, да ли суд може да посумња у аутентичност јавне исправе?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11. Да ли је у парничном поступку странка дужна да уз доставу исправе на страном језику достави и превод исте?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  <w:lang w:val="sr-Cyrl-RS"/>
        </w:rPr>
        <w:t>12</w:t>
      </w:r>
      <w:r w:rsidRPr="002506BB">
        <w:rPr>
          <w:rFonts w:ascii="Arial" w:hAnsi="Arial" w:cs="Arial"/>
          <w:color w:val="auto"/>
        </w:rPr>
        <w:t xml:space="preserve">. Да ли је дозвољена жалба против одлуке суда о управљању парничним поступком која је донета у току припремања главне расправе?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  <w:lang w:val="sr-Cyrl-RS"/>
        </w:rPr>
        <w:t>13</w:t>
      </w:r>
      <w:r w:rsidRPr="002506BB">
        <w:rPr>
          <w:rFonts w:ascii="Arial" w:hAnsi="Arial" w:cs="Arial"/>
          <w:color w:val="auto"/>
        </w:rPr>
        <w:t xml:space="preserve">. У ком року тужени мора доставити суду одговор на тужбу?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  <w:lang w:val="sr-Cyrl-RS"/>
        </w:rPr>
        <w:t>14</w:t>
      </w:r>
      <w:r w:rsidRPr="002506BB">
        <w:rPr>
          <w:rFonts w:ascii="Arial" w:hAnsi="Arial" w:cs="Arial"/>
          <w:color w:val="auto"/>
        </w:rPr>
        <w:t xml:space="preserve">. Ако на припремно рочиште не дође тужилац који је уредно позван, да ли ће се одржати рочиште?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  <w:lang w:val="sr-Cyrl-RS"/>
        </w:rPr>
        <w:t>15</w:t>
      </w:r>
      <w:r w:rsidRPr="002506BB">
        <w:rPr>
          <w:rFonts w:ascii="Arial" w:hAnsi="Arial" w:cs="Arial"/>
          <w:color w:val="auto"/>
        </w:rPr>
        <w:t xml:space="preserve">. Како почиње припремно рочиште?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  <w:lang w:val="sr-Cyrl-RS"/>
        </w:rPr>
        <w:t>16</w:t>
      </w:r>
      <w:r w:rsidRPr="002506BB">
        <w:rPr>
          <w:rFonts w:ascii="Arial" w:hAnsi="Arial" w:cs="Arial"/>
          <w:color w:val="auto"/>
        </w:rPr>
        <w:t xml:space="preserve">. На кога се не односи искључење јавности у парничном поступку?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  <w:lang w:val="sr-Cyrl-RS"/>
        </w:rPr>
        <w:t>17</w:t>
      </w:r>
      <w:r w:rsidRPr="002506BB">
        <w:rPr>
          <w:rFonts w:ascii="Arial" w:hAnsi="Arial" w:cs="Arial"/>
          <w:color w:val="auto"/>
        </w:rPr>
        <w:t xml:space="preserve">. Према одредбама Закона о парничном поступку, како ће суд поступити када прими недозвољен предлог за враћање у пређашње стање?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  <w:lang w:val="sr-Cyrl-RS"/>
        </w:rPr>
        <w:t>18</w:t>
      </w:r>
      <w:r w:rsidRPr="002506BB">
        <w:rPr>
          <w:rFonts w:ascii="Arial" w:hAnsi="Arial" w:cs="Arial"/>
          <w:color w:val="auto"/>
        </w:rPr>
        <w:t xml:space="preserve">. Да ли суд може да одлучи да се рочиште за главну расправу одржи ван судске зграде?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19. Да ли се може поверити вођење записника судијском приправнику?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20. Приликом већања и гласања по ком редоследу гласа председник већа?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21. Уколико је пуномоћник парничне странке удаљен из суднице да ли ће се рочиште наставити?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22. Какву ће одлуку донети суд ако се судско поравнање закључи после доношења првостепене одлуке?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23. Да ли је за одрицање од тужбеног захтева потребан пристанак туженог?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24. Према одредбама Закона о парничном поступку, у ком року од дана достављања пресуде странка може да тражи да суд изврши допуну пресуде?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25. Од када пресуда има дејство према странкама у парничном поступку?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26. Према одредбама Закона о парничном поступку, до када странка може да повуче жалбу?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27. Каква ће бити одлука суда ако до доношења одлуке суд утврди да поступак треба да се спроведе по правилима ванпранчног поступка?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28. Да ли је против решења којим се дозвољава враћање у пређашње стање дозвољена жалба?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29. У ком року је странка дужна да поднесе захтев за накнаду трошкова ако повлачење тужбе или правног лека није извршено на рочишту?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30. Шта ће да уради председник већа / судија ако из одговора на тужбу утврди да међу странкама нису спорне чињенице и да не постоје друге сметње за доношење одлуке?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31. О ком процесном приговору суд једино не може да одлучује уз одлуку о главној ствари?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32. О постојању или непостојању ког материјалноправног приговора се једино одлучује у изреци пресуде?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33. На који материјалноправни приговор суд не пази по службеној дужности?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>34. Кад решење мора да буде образложено?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35. Да ли је суд у току целог поступка обавезан да по службеној дужности пази на своју стварну надлежност?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36. Како ће поступити суд ако је неразумљив или непотпун поднесак странке која нема пуномоћника?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37. Како ће поступити суд, ако поднесак који је враћен странци ради исправке не буде враћен суду у одређеном року?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38. Према Закону о парничном поступку, који је објективни рок за подношење предлога за враћање у пређашње стање?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>39. У ком року, се у парничном поступку, може изјавити ревизија?</w:t>
      </w:r>
    </w:p>
    <w:p w:rsidR="00D22E89" w:rsidRPr="002506BB" w:rsidRDefault="00D22E89" w:rsidP="00D22E89">
      <w:pPr>
        <w:jc w:val="both"/>
        <w:rPr>
          <w:rFonts w:ascii="Arial" w:hAnsi="Arial" w:cs="Arial"/>
          <w:sz w:val="24"/>
          <w:szCs w:val="24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40. Ко заступа странку у поступку по ванредним правним лековима?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41. Према одредбама Закона о раду, запослени је?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42. Да ли и како запослени одговарају за штету коју је послодавцу проузроковало више запослених, на раду или у вези са радом, намерно или крајњом непажњом, а која није последица кривичног дела?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43. Да ли и када запослена жена има право на посебну заштиту?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44. Колико најмање запослених мора да има послодавац да би био у обавези да донесе Правилник о организацији и систематизацији послова?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45. На које време ће се сматрати да је закључен уговор о раду, ако у уговору није утврђено време на које се закључује?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46. Од ког дана запослени остварује права и обавезе из радног односа?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47. Колико најдуже може трајати пробни рад?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48. Да ли се радни однос може заснованти и са непуним радним временом?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49. Да ли се запослени и послодавац могу споразумети да један период радног времена у оквиру уговореног радног времена, запослени обавља од куће?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50. Да ли се општим актом може утврдити да пуно радно време буде краће од 40 часова недељно?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51. Колико највише часова дневно запослени може да ради укључујући и прековремени рад?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52. Који рад се сматра радом ноћу?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53. Да ли запослени може да се одрекне права на годишњи одмор?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54. Колико најмање радних дана годишњег одмора запослени има у једној календарској години?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55. Да ли запослени млађи од 18 година може да ради ноћу?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56. У ком случају запослени мора бити привремено удаљен са рада?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57. На који начин и у ком року запослени може послодавцу дати отказ уговора о раду? </w:t>
      </w:r>
    </w:p>
    <w:p w:rsidR="00D22E89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4B3570" w:rsidRPr="002506BB" w:rsidRDefault="004B3570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58. Ко доноси одлуку о висини минималне зараде?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59. На колико највише месечних зарада, на име накнаде штете, суд може обавезати послодавца ако је запосленом незаконито престао радни однос, а он не захтева враћање на рад?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60. На које време се сматра да је закључен уговор о раду уколико се уговор не закључи пре ступања запосленог на рад?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  <w:r w:rsidRPr="002506BB">
        <w:rPr>
          <w:rFonts w:ascii="Arial" w:hAnsi="Arial" w:cs="Arial"/>
          <w:color w:val="auto"/>
        </w:rPr>
        <w:t xml:space="preserve">61. У случају да је запослени технолошки вишак, у ком року је послодавац дужан да исплати отпремнину? </w:t>
      </w: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D22E89" w:rsidRPr="002506BB" w:rsidRDefault="00D22E89" w:rsidP="00D22E89">
      <w:pPr>
        <w:pStyle w:val="Default"/>
        <w:jc w:val="both"/>
        <w:rPr>
          <w:rFonts w:ascii="Arial" w:hAnsi="Arial" w:cs="Arial"/>
          <w:color w:val="auto"/>
        </w:rPr>
      </w:pPr>
    </w:p>
    <w:p w:rsidR="00390C3F" w:rsidRPr="002506BB" w:rsidRDefault="00390C3F" w:rsidP="00390C3F">
      <w:pPr>
        <w:jc w:val="both"/>
        <w:rPr>
          <w:rFonts w:ascii="Arial" w:hAnsi="Arial" w:cs="Arial"/>
          <w:sz w:val="24"/>
          <w:szCs w:val="24"/>
        </w:rPr>
      </w:pPr>
    </w:p>
    <w:p w:rsidR="004C052B" w:rsidRPr="002506BB" w:rsidRDefault="004C052B" w:rsidP="004507E7">
      <w:pPr>
        <w:rPr>
          <w:rFonts w:ascii="Arial" w:hAnsi="Arial" w:cs="Arial"/>
          <w:sz w:val="24"/>
          <w:szCs w:val="24"/>
          <w:lang w:val="sr-Cyrl-RS"/>
        </w:rPr>
      </w:pPr>
    </w:p>
    <w:p w:rsidR="004C052B" w:rsidRPr="002506BB" w:rsidRDefault="004C052B" w:rsidP="004507E7">
      <w:pPr>
        <w:rPr>
          <w:rFonts w:ascii="Arial" w:hAnsi="Arial" w:cs="Arial"/>
          <w:sz w:val="24"/>
          <w:szCs w:val="24"/>
          <w:lang w:val="sr-Cyrl-RS"/>
        </w:rPr>
      </w:pPr>
    </w:p>
    <w:p w:rsidR="004507E7" w:rsidRPr="002506BB" w:rsidRDefault="004507E7" w:rsidP="004A1747">
      <w:pPr>
        <w:rPr>
          <w:rFonts w:ascii="Arial" w:hAnsi="Arial" w:cs="Arial"/>
          <w:lang w:val="sr-Cyrl-RS"/>
        </w:rPr>
      </w:pPr>
    </w:p>
    <w:p w:rsidR="004A1747" w:rsidRPr="002506BB" w:rsidRDefault="004A1747" w:rsidP="007E5799">
      <w:pPr>
        <w:pStyle w:val="Default"/>
        <w:rPr>
          <w:rFonts w:ascii="Arial" w:hAnsi="Arial" w:cs="Arial"/>
          <w:color w:val="auto"/>
          <w:sz w:val="32"/>
          <w:szCs w:val="32"/>
          <w:lang w:val="sr-Cyrl-RS"/>
        </w:rPr>
      </w:pPr>
      <w:bookmarkStart w:id="0" w:name="_GoBack"/>
      <w:bookmarkEnd w:id="0"/>
    </w:p>
    <w:sectPr w:rsidR="004A1747" w:rsidRPr="002506BB" w:rsidSect="00CF36FF">
      <w:headerReference w:type="default" r:id="rId7"/>
      <w:pgSz w:w="11906" w:h="16838" w:code="9"/>
      <w:pgMar w:top="1134" w:right="1134" w:bottom="1134" w:left="158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5E5" w:rsidRDefault="003325E5" w:rsidP="00001AA7">
      <w:pPr>
        <w:spacing w:after="0" w:line="240" w:lineRule="auto"/>
      </w:pPr>
      <w:r>
        <w:separator/>
      </w:r>
    </w:p>
  </w:endnote>
  <w:endnote w:type="continuationSeparator" w:id="0">
    <w:p w:rsidR="003325E5" w:rsidRDefault="003325E5" w:rsidP="00001A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5E5" w:rsidRDefault="003325E5" w:rsidP="00001AA7">
      <w:pPr>
        <w:spacing w:after="0" w:line="240" w:lineRule="auto"/>
      </w:pPr>
      <w:r>
        <w:separator/>
      </w:r>
    </w:p>
  </w:footnote>
  <w:footnote w:type="continuationSeparator" w:id="0">
    <w:p w:rsidR="003325E5" w:rsidRDefault="003325E5" w:rsidP="00001A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58223398"/>
      <w:docPartObj>
        <w:docPartGallery w:val="Page Numbers (Top of Page)"/>
        <w:docPartUnique/>
      </w:docPartObj>
    </w:sdtPr>
    <w:sdtEndPr>
      <w:rPr>
        <w:noProof/>
      </w:rPr>
    </w:sdtEndPr>
    <w:sdtContent>
      <w:p w:rsidR="00E510AC" w:rsidRDefault="00E510AC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005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510AC" w:rsidRDefault="00E510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02B1"/>
    <w:multiLevelType w:val="hybridMultilevel"/>
    <w:tmpl w:val="0B1CAE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39C1D56">
      <w:start w:val="8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A1F"/>
    <w:rsid w:val="00001AA7"/>
    <w:rsid w:val="00013B3C"/>
    <w:rsid w:val="00030DB5"/>
    <w:rsid w:val="0004227F"/>
    <w:rsid w:val="000862C8"/>
    <w:rsid w:val="000B623F"/>
    <w:rsid w:val="00101431"/>
    <w:rsid w:val="00140A31"/>
    <w:rsid w:val="0015121B"/>
    <w:rsid w:val="001657E8"/>
    <w:rsid w:val="0019701F"/>
    <w:rsid w:val="001A10C0"/>
    <w:rsid w:val="001A70FF"/>
    <w:rsid w:val="001E4E67"/>
    <w:rsid w:val="001E4EA7"/>
    <w:rsid w:val="0024778A"/>
    <w:rsid w:val="00247A23"/>
    <w:rsid w:val="002506BB"/>
    <w:rsid w:val="002816C1"/>
    <w:rsid w:val="00293AE1"/>
    <w:rsid w:val="002A3E83"/>
    <w:rsid w:val="002F1020"/>
    <w:rsid w:val="002F766C"/>
    <w:rsid w:val="003265F2"/>
    <w:rsid w:val="003325E5"/>
    <w:rsid w:val="00375584"/>
    <w:rsid w:val="00376CAA"/>
    <w:rsid w:val="00390C3F"/>
    <w:rsid w:val="003938C9"/>
    <w:rsid w:val="00393FA4"/>
    <w:rsid w:val="003C69DB"/>
    <w:rsid w:val="003C6A71"/>
    <w:rsid w:val="003F0388"/>
    <w:rsid w:val="003F3C70"/>
    <w:rsid w:val="004258BD"/>
    <w:rsid w:val="00427485"/>
    <w:rsid w:val="004507E7"/>
    <w:rsid w:val="004A1747"/>
    <w:rsid w:val="004B3570"/>
    <w:rsid w:val="004C052B"/>
    <w:rsid w:val="004C6279"/>
    <w:rsid w:val="004E5496"/>
    <w:rsid w:val="004F0052"/>
    <w:rsid w:val="004F1132"/>
    <w:rsid w:val="004F783F"/>
    <w:rsid w:val="00500C52"/>
    <w:rsid w:val="005069D7"/>
    <w:rsid w:val="00513A8D"/>
    <w:rsid w:val="00516652"/>
    <w:rsid w:val="0058284C"/>
    <w:rsid w:val="00590E15"/>
    <w:rsid w:val="005A226A"/>
    <w:rsid w:val="005D13C3"/>
    <w:rsid w:val="005D7B28"/>
    <w:rsid w:val="00601387"/>
    <w:rsid w:val="0062338F"/>
    <w:rsid w:val="0065143D"/>
    <w:rsid w:val="006729C5"/>
    <w:rsid w:val="00684146"/>
    <w:rsid w:val="00691BA5"/>
    <w:rsid w:val="006A1507"/>
    <w:rsid w:val="006C1EC0"/>
    <w:rsid w:val="007026C1"/>
    <w:rsid w:val="00721B75"/>
    <w:rsid w:val="0072592E"/>
    <w:rsid w:val="00767751"/>
    <w:rsid w:val="007774AA"/>
    <w:rsid w:val="007A17D8"/>
    <w:rsid w:val="007B5D2F"/>
    <w:rsid w:val="007E5799"/>
    <w:rsid w:val="007F382D"/>
    <w:rsid w:val="007F3DF4"/>
    <w:rsid w:val="008030E1"/>
    <w:rsid w:val="008159DF"/>
    <w:rsid w:val="008420A1"/>
    <w:rsid w:val="00857DFE"/>
    <w:rsid w:val="00881E8E"/>
    <w:rsid w:val="0088740B"/>
    <w:rsid w:val="008A6B94"/>
    <w:rsid w:val="008D2791"/>
    <w:rsid w:val="00917ED7"/>
    <w:rsid w:val="00922912"/>
    <w:rsid w:val="00926A5F"/>
    <w:rsid w:val="00982B2E"/>
    <w:rsid w:val="009B5C64"/>
    <w:rsid w:val="009C4689"/>
    <w:rsid w:val="009C486B"/>
    <w:rsid w:val="009E4AA6"/>
    <w:rsid w:val="00A255DA"/>
    <w:rsid w:val="00A363B3"/>
    <w:rsid w:val="00A37F25"/>
    <w:rsid w:val="00A6120D"/>
    <w:rsid w:val="00A6748C"/>
    <w:rsid w:val="00A80255"/>
    <w:rsid w:val="00AB421D"/>
    <w:rsid w:val="00AF2963"/>
    <w:rsid w:val="00B0446C"/>
    <w:rsid w:val="00B06867"/>
    <w:rsid w:val="00B11A79"/>
    <w:rsid w:val="00B20549"/>
    <w:rsid w:val="00B30649"/>
    <w:rsid w:val="00B31CC8"/>
    <w:rsid w:val="00B44C6A"/>
    <w:rsid w:val="00B55719"/>
    <w:rsid w:val="00B80624"/>
    <w:rsid w:val="00BB5C6E"/>
    <w:rsid w:val="00BC2F03"/>
    <w:rsid w:val="00BC444F"/>
    <w:rsid w:val="00BC52AF"/>
    <w:rsid w:val="00BE3F29"/>
    <w:rsid w:val="00BE703B"/>
    <w:rsid w:val="00BF5C63"/>
    <w:rsid w:val="00C10DB6"/>
    <w:rsid w:val="00C2458E"/>
    <w:rsid w:val="00C737DB"/>
    <w:rsid w:val="00CB72B4"/>
    <w:rsid w:val="00CE3EF9"/>
    <w:rsid w:val="00CF36FF"/>
    <w:rsid w:val="00D07B62"/>
    <w:rsid w:val="00D22E89"/>
    <w:rsid w:val="00D55673"/>
    <w:rsid w:val="00D91C99"/>
    <w:rsid w:val="00D91E53"/>
    <w:rsid w:val="00DA5BF5"/>
    <w:rsid w:val="00DC6C2A"/>
    <w:rsid w:val="00DF3229"/>
    <w:rsid w:val="00E35A32"/>
    <w:rsid w:val="00E510AC"/>
    <w:rsid w:val="00E62A1F"/>
    <w:rsid w:val="00EB3B1B"/>
    <w:rsid w:val="00ED77F2"/>
    <w:rsid w:val="00EE15D8"/>
    <w:rsid w:val="00F03159"/>
    <w:rsid w:val="00F07AA4"/>
    <w:rsid w:val="00F32B25"/>
    <w:rsid w:val="00F44932"/>
    <w:rsid w:val="00F51CC5"/>
    <w:rsid w:val="00F644FA"/>
    <w:rsid w:val="00F87354"/>
    <w:rsid w:val="00F90448"/>
    <w:rsid w:val="00FA03DB"/>
    <w:rsid w:val="00FD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517BCE-C3FF-47FF-B67E-86ACC2A70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62A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703B"/>
    <w:rPr>
      <w:color w:val="0563C1" w:themeColor="hyperlink"/>
      <w:u w:val="single"/>
    </w:rPr>
  </w:style>
  <w:style w:type="paragraph" w:customStyle="1" w:styleId="rvps6">
    <w:name w:val="rvps6"/>
    <w:basedOn w:val="Normal"/>
    <w:rsid w:val="004A1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character" w:customStyle="1" w:styleId="rvts3">
    <w:name w:val="rvts3"/>
    <w:basedOn w:val="DefaultParagraphFont"/>
    <w:rsid w:val="004A1747"/>
  </w:style>
  <w:style w:type="paragraph" w:customStyle="1" w:styleId="rvps1">
    <w:name w:val="rvps1"/>
    <w:basedOn w:val="Normal"/>
    <w:rsid w:val="00B557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Header">
    <w:name w:val="header"/>
    <w:basedOn w:val="Normal"/>
    <w:link w:val="HeaderChar"/>
    <w:uiPriority w:val="99"/>
    <w:unhideWhenUsed/>
    <w:rsid w:val="00001A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AA7"/>
  </w:style>
  <w:style w:type="paragraph" w:styleId="Footer">
    <w:name w:val="footer"/>
    <w:basedOn w:val="Normal"/>
    <w:link w:val="FooterChar"/>
    <w:uiPriority w:val="99"/>
    <w:unhideWhenUsed/>
    <w:rsid w:val="00001A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AA7"/>
  </w:style>
  <w:style w:type="paragraph" w:styleId="BalloonText">
    <w:name w:val="Balloon Text"/>
    <w:basedOn w:val="Normal"/>
    <w:link w:val="BalloonTextChar"/>
    <w:uiPriority w:val="99"/>
    <w:semiHidden/>
    <w:unhideWhenUsed/>
    <w:rsid w:val="002477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78A"/>
    <w:rPr>
      <w:rFonts w:ascii="Segoe UI" w:hAnsi="Segoe UI" w:cs="Segoe UI"/>
      <w:sz w:val="18"/>
      <w:szCs w:val="18"/>
    </w:rPr>
  </w:style>
  <w:style w:type="paragraph" w:customStyle="1" w:styleId="CharCharCharCharCharCharCharCharCharChar">
    <w:name w:val="Char Char Char Char Char Char Char Char Char Char"/>
    <w:basedOn w:val="Normal"/>
    <w:semiHidden/>
    <w:rsid w:val="00030DB5"/>
    <w:pPr>
      <w:spacing w:before="120" w:line="240" w:lineRule="exact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rvps7">
    <w:name w:val="rvps7"/>
    <w:basedOn w:val="Normal"/>
    <w:rsid w:val="00390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33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8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1694</Words>
  <Characters>9661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Stanojevic</dc:creator>
  <cp:keywords/>
  <dc:description/>
  <cp:lastModifiedBy>Lidija Stanojevic</cp:lastModifiedBy>
  <cp:revision>2</cp:revision>
  <cp:lastPrinted>2023-10-18T07:30:00Z</cp:lastPrinted>
  <dcterms:created xsi:type="dcterms:W3CDTF">2025-10-22T12:43:00Z</dcterms:created>
  <dcterms:modified xsi:type="dcterms:W3CDTF">2025-10-22T12:43:00Z</dcterms:modified>
</cp:coreProperties>
</file>